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E7" w:rsidRDefault="00F542E7" w:rsidP="00F542E7">
      <w:pPr>
        <w:pStyle w:val="Tytuaktu"/>
      </w:pPr>
      <w:r>
        <w:t>UCHWAŁA NR</w:t>
      </w:r>
      <w:r w:rsidR="00190104">
        <w:t xml:space="preserve"> 125</w:t>
      </w:r>
      <w:r w:rsidR="00844FF6">
        <w:t>/450/2014</w:t>
      </w:r>
    </w:p>
    <w:p w:rsidR="00F542E7" w:rsidRDefault="00F542E7" w:rsidP="00F542E7">
      <w:pPr>
        <w:pStyle w:val="Tytuaktu"/>
        <w:numPr>
          <w:ilvl w:val="0"/>
          <w:numId w:val="4"/>
        </w:numPr>
      </w:pPr>
      <w:r>
        <w:t xml:space="preserve">zARZĄDU pOWIATU wYSOKOMAZOWIECKIEGO </w:t>
      </w:r>
    </w:p>
    <w:p w:rsidR="00F542E7" w:rsidRDefault="00844FF6" w:rsidP="00F542E7">
      <w:pPr>
        <w:pStyle w:val="zdnia"/>
      </w:pPr>
      <w:r>
        <w:t xml:space="preserve"> 25 listopada 2014 roku</w:t>
      </w:r>
    </w:p>
    <w:p w:rsidR="00F542E7" w:rsidRDefault="00F542E7" w:rsidP="00F542E7">
      <w:pPr>
        <w:pStyle w:val="wsprawie"/>
      </w:pPr>
      <w:r>
        <w:t>w sprawie ogłoszenia II przetargu ustnego nieograniczonego na sprzedaż lokalu mieszkalnego stanowiącego własność Powiatu Wysokomazowieckiego</w:t>
      </w:r>
    </w:p>
    <w:p w:rsidR="00C8488C" w:rsidRDefault="00F542E7" w:rsidP="00EE4AE7">
      <w:pPr>
        <w:pStyle w:val="podstawa"/>
        <w:numPr>
          <w:ilvl w:val="0"/>
          <w:numId w:val="0"/>
        </w:numPr>
      </w:pPr>
      <w:r>
        <w:t xml:space="preserve">Na podstawie art. 32 ust. 2 pkt 2 ustawy z dnia 5 czerwca 1998 r. o samorządzie powiatowym (Dz. U. z 2013 r. poz. 595, poz. 645, z 2014 r. poz. 379, poz. 1072), art. 38 ust. 1 w związku z art. 4 pkt 9 oraz art. 39 ust. 1 w związku z art. 40 ust. 1 pkt 1 z ustawy z dnia 21 sierpnia 1997 r. o gospodarce nieruchomościami (Dz. U. z 2014 r. poz. 518, poz. 659, poz. 805, poz. 906 ), Uchwały Nr X/94/04 Rady Powiatu Wysokomazowieckiego z dnia 29 kwietnia 2004 roku </w:t>
      </w:r>
      <w:r w:rsidR="00844FF6">
        <w:br/>
      </w:r>
      <w:r>
        <w:t>w sprawi</w:t>
      </w:r>
      <w:r w:rsidR="00C8488C">
        <w:t xml:space="preserve">e sprzedaży lokali mieszkalnych, </w:t>
      </w:r>
    </w:p>
    <w:p w:rsidR="00F542E7" w:rsidRDefault="00F542E7" w:rsidP="00844FF6">
      <w:pPr>
        <w:pStyle w:val="podstawa"/>
        <w:numPr>
          <w:ilvl w:val="0"/>
          <w:numId w:val="0"/>
        </w:numPr>
        <w:spacing w:before="0" w:after="0"/>
      </w:pPr>
      <w:r w:rsidRPr="00C8488C">
        <w:rPr>
          <w:szCs w:val="24"/>
        </w:rPr>
        <w:t>zarząd powiatu w składzie:</w:t>
      </w:r>
    </w:p>
    <w:p w:rsidR="00F542E7" w:rsidRDefault="00F542E7" w:rsidP="00844FF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Bogdan Zieliński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przewodniczący zarządu</w:t>
      </w:r>
    </w:p>
    <w:p w:rsidR="00F542E7" w:rsidRDefault="00F542E7" w:rsidP="00844FF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Leszek Gruchała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wiceprzewodniczący zarządu</w:t>
      </w:r>
    </w:p>
    <w:p w:rsidR="00F542E7" w:rsidRDefault="00F542E7" w:rsidP="00844FF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Ryszard Grodzki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członek zarządu</w:t>
      </w:r>
    </w:p>
    <w:p w:rsidR="00F542E7" w:rsidRDefault="00F542E7" w:rsidP="00844FF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Leszek Mężyński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członek zarządu</w:t>
      </w:r>
    </w:p>
    <w:p w:rsidR="00F542E7" w:rsidRDefault="00F542E7" w:rsidP="00844FF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Pakieła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członek zarządu</w:t>
      </w:r>
    </w:p>
    <w:p w:rsidR="00F542E7" w:rsidRDefault="00F542E7" w:rsidP="00844FF6">
      <w:pPr>
        <w:pStyle w:val="Tekstpodstawowy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uchwala, co następuje:</w:t>
      </w:r>
    </w:p>
    <w:p w:rsidR="00F542E7" w:rsidRDefault="00F542E7" w:rsidP="00F542E7">
      <w:pPr>
        <w:pStyle w:val="paragraf"/>
        <w:numPr>
          <w:ilvl w:val="3"/>
          <w:numId w:val="4"/>
        </w:numPr>
      </w:pPr>
      <w:r>
        <w:t xml:space="preserve"> Ogłasza się II przetarg ustny nieograniczony na sprzedaż</w:t>
      </w:r>
      <w:r w:rsidR="00844FF6">
        <w:t xml:space="preserve"> lokalu mieszkalnego nr 2 </w:t>
      </w:r>
      <w:r>
        <w:t xml:space="preserve">stanowiącego własność Powiatu Wysokomazowieckiego, znajdującego się w budynku 5D usytuowanym na działce oznaczonej nr 1995/3 o pow. 0,2922 ha, położonej w Wysokiem Mazowieckiem przy ulicy Szpitalnej wraz z pomieszczeniem przynależnym oraz udziałem </w:t>
      </w:r>
      <w:r>
        <w:br/>
        <w:t xml:space="preserve">w częściach wspólmych budynku i działce gruntu w wysokości 6539/107363, dla której Sąd Rejonowy w Zambrowie IX Zamiejscowy Wydział Ksiąg Wieczystych z siedzibą </w:t>
      </w:r>
      <w:r>
        <w:br/>
        <w:t>w Wysokiem Mazowieckiem prowadzi księgę wieczystą nr LM1W/00037660/1.</w:t>
      </w:r>
    </w:p>
    <w:p w:rsidR="00F542E7" w:rsidRDefault="00F542E7" w:rsidP="00F542E7">
      <w:pPr>
        <w:pStyle w:val="paragraf"/>
        <w:numPr>
          <w:ilvl w:val="3"/>
          <w:numId w:val="4"/>
        </w:numPr>
      </w:pPr>
      <w:r>
        <w:t xml:space="preserve">Ogłoszenie o przetargu wywiesza się w siedzibie Starostwa Powiatowego </w:t>
      </w:r>
      <w:r w:rsidR="00844FF6">
        <w:br/>
      </w:r>
      <w:r>
        <w:t>w Wysokiem Mazowieckiem oraz podaje się do publicznej wiadomości w sposób zwyczajowo przyjęty, a także na stronach internetowych starostwa.</w:t>
      </w:r>
    </w:p>
    <w:p w:rsidR="00F542E7" w:rsidRDefault="00F542E7" w:rsidP="00F542E7">
      <w:pPr>
        <w:pStyle w:val="paragraf"/>
        <w:numPr>
          <w:ilvl w:val="3"/>
          <w:numId w:val="4"/>
        </w:numPr>
      </w:pPr>
      <w:r>
        <w:t>Ogłoszenie o przetargu stanowi załącznik do niniejszej uchwały.</w:t>
      </w:r>
    </w:p>
    <w:p w:rsidR="00F542E7" w:rsidRDefault="00F542E7" w:rsidP="00F542E7">
      <w:pPr>
        <w:pStyle w:val="paragraf"/>
        <w:numPr>
          <w:ilvl w:val="3"/>
          <w:numId w:val="4"/>
        </w:numPr>
      </w:pPr>
      <w:r>
        <w:t>Uchwała wchodzi w życie z dniem podjęcia.</w:t>
      </w:r>
    </w:p>
    <w:p w:rsidR="00844FF6" w:rsidRDefault="00844FF6" w:rsidP="00844FF6">
      <w:pPr>
        <w:pStyle w:val="paragraf"/>
        <w:numPr>
          <w:ilvl w:val="0"/>
          <w:numId w:val="0"/>
        </w:numPr>
        <w:ind w:left="397"/>
      </w:pPr>
    </w:p>
    <w:p w:rsidR="00844FF6" w:rsidRDefault="00844FF6" w:rsidP="00844FF6">
      <w:pPr>
        <w:pStyle w:val="paragraf"/>
        <w:numPr>
          <w:ilvl w:val="0"/>
          <w:numId w:val="0"/>
        </w:numPr>
        <w:ind w:left="397"/>
      </w:pPr>
    </w:p>
    <w:p w:rsidR="00844FF6" w:rsidRDefault="00844FF6" w:rsidP="00844FF6">
      <w:pPr>
        <w:pStyle w:val="paragraf"/>
        <w:numPr>
          <w:ilvl w:val="0"/>
          <w:numId w:val="0"/>
        </w:numPr>
        <w:ind w:left="397"/>
      </w:pPr>
    </w:p>
    <w:p w:rsidR="00F542E7" w:rsidRDefault="00F542E7" w:rsidP="00844FF6">
      <w:pPr>
        <w:spacing w:line="360" w:lineRule="auto"/>
        <w:rPr>
          <w:b/>
          <w:sz w:val="24"/>
        </w:rPr>
      </w:pPr>
      <w:r>
        <w:rPr>
          <w:b/>
          <w:sz w:val="24"/>
        </w:rPr>
        <w:t>Członkowie zarządu:</w:t>
      </w:r>
      <w:r w:rsidR="0002776E">
        <w:rPr>
          <w:b/>
          <w:sz w:val="24"/>
        </w:rPr>
        <w:tab/>
      </w:r>
      <w:r w:rsidR="0002776E">
        <w:rPr>
          <w:b/>
          <w:sz w:val="24"/>
        </w:rPr>
        <w:tab/>
      </w:r>
      <w:r w:rsidR="0002776E">
        <w:rPr>
          <w:b/>
          <w:sz w:val="24"/>
        </w:rPr>
        <w:tab/>
        <w:t>PRZEWODNICZĄCY ZARZĄDU</w:t>
      </w:r>
    </w:p>
    <w:p w:rsidR="0002776E" w:rsidRDefault="00F542E7" w:rsidP="006D4166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 w:rsidRPr="0002776E">
        <w:rPr>
          <w:sz w:val="24"/>
          <w:szCs w:val="24"/>
        </w:rPr>
        <w:t>Leszek Gruchała</w:t>
      </w:r>
      <w:r w:rsidRPr="0002776E">
        <w:rPr>
          <w:sz w:val="24"/>
          <w:szCs w:val="24"/>
        </w:rPr>
        <w:tab/>
      </w:r>
      <w:r w:rsidRPr="0002776E">
        <w:rPr>
          <w:sz w:val="24"/>
          <w:szCs w:val="24"/>
        </w:rPr>
        <w:tab/>
      </w:r>
      <w:r w:rsidR="0002776E" w:rsidRPr="0002776E">
        <w:rPr>
          <w:sz w:val="24"/>
          <w:szCs w:val="24"/>
        </w:rPr>
        <w:tab/>
      </w:r>
      <w:r w:rsidR="0002776E" w:rsidRPr="0002776E">
        <w:rPr>
          <w:sz w:val="24"/>
          <w:szCs w:val="24"/>
        </w:rPr>
        <w:tab/>
      </w:r>
      <w:r w:rsidR="0002776E">
        <w:rPr>
          <w:sz w:val="24"/>
          <w:szCs w:val="24"/>
        </w:rPr>
        <w:tab/>
      </w:r>
      <w:r w:rsidR="0002776E" w:rsidRPr="0002776E">
        <w:rPr>
          <w:sz w:val="24"/>
          <w:szCs w:val="24"/>
        </w:rPr>
        <w:t>Bogdan Ziel</w:t>
      </w:r>
      <w:r w:rsidR="0002776E">
        <w:rPr>
          <w:sz w:val="24"/>
          <w:szCs w:val="24"/>
        </w:rPr>
        <w:t>iński</w:t>
      </w:r>
    </w:p>
    <w:p w:rsidR="00F542E7" w:rsidRPr="0002776E" w:rsidRDefault="00F542E7" w:rsidP="006D4166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 w:rsidRPr="0002776E">
        <w:rPr>
          <w:sz w:val="24"/>
          <w:szCs w:val="24"/>
        </w:rPr>
        <w:t>Ryszard Grodzki</w:t>
      </w:r>
      <w:r w:rsidRPr="0002776E">
        <w:rPr>
          <w:sz w:val="24"/>
          <w:szCs w:val="24"/>
        </w:rPr>
        <w:tab/>
      </w:r>
      <w:r w:rsidRPr="0002776E">
        <w:rPr>
          <w:sz w:val="24"/>
          <w:szCs w:val="24"/>
        </w:rPr>
        <w:tab/>
      </w:r>
    </w:p>
    <w:p w:rsidR="00F542E7" w:rsidRDefault="00F542E7" w:rsidP="00844FF6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Leszek Mężyński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42E7" w:rsidRPr="00844FF6" w:rsidRDefault="00F542E7" w:rsidP="00844FF6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Jerzy Pakieła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4FF6" w:rsidRPr="005D0692" w:rsidRDefault="00F542E7" w:rsidP="005D0692">
      <w:pPr>
        <w:spacing w:line="360" w:lineRule="auto"/>
        <w:jc w:val="right"/>
        <w:rPr>
          <w:b/>
          <w:sz w:val="24"/>
          <w:szCs w:val="24"/>
        </w:rPr>
      </w:pPr>
      <w:r w:rsidRPr="005D0692">
        <w:rPr>
          <w:b/>
          <w:sz w:val="24"/>
          <w:szCs w:val="24"/>
        </w:rPr>
        <w:lastRenderedPageBreak/>
        <w:t xml:space="preserve">Załącznik </w:t>
      </w:r>
    </w:p>
    <w:p w:rsidR="00F542E7" w:rsidRPr="005D0692" w:rsidRDefault="00F542E7" w:rsidP="005D0692">
      <w:pPr>
        <w:spacing w:line="360" w:lineRule="auto"/>
        <w:ind w:right="-142"/>
        <w:jc w:val="right"/>
        <w:rPr>
          <w:sz w:val="24"/>
          <w:szCs w:val="24"/>
        </w:rPr>
      </w:pPr>
      <w:r w:rsidRPr="005D0692">
        <w:rPr>
          <w:sz w:val="24"/>
          <w:szCs w:val="24"/>
        </w:rPr>
        <w:t>do uchwały</w:t>
      </w:r>
      <w:r w:rsidR="005D0692" w:rsidRPr="005D0692">
        <w:rPr>
          <w:sz w:val="24"/>
          <w:szCs w:val="24"/>
        </w:rPr>
        <w:t xml:space="preserve"> </w:t>
      </w:r>
      <w:r w:rsidRPr="005D0692">
        <w:rPr>
          <w:sz w:val="24"/>
          <w:szCs w:val="24"/>
        </w:rPr>
        <w:t xml:space="preserve">Nr </w:t>
      </w:r>
      <w:r w:rsidR="00844FF6" w:rsidRPr="005D0692">
        <w:rPr>
          <w:sz w:val="24"/>
          <w:szCs w:val="24"/>
        </w:rPr>
        <w:t>124/450/2014</w:t>
      </w:r>
    </w:p>
    <w:p w:rsidR="00F542E7" w:rsidRPr="005D0692" w:rsidRDefault="00F542E7" w:rsidP="005D0692">
      <w:pPr>
        <w:spacing w:line="360" w:lineRule="auto"/>
        <w:jc w:val="right"/>
        <w:rPr>
          <w:sz w:val="24"/>
          <w:szCs w:val="24"/>
        </w:rPr>
      </w:pPr>
      <w:r w:rsidRPr="005D0692">
        <w:rPr>
          <w:sz w:val="24"/>
          <w:szCs w:val="24"/>
        </w:rPr>
        <w:t>Zarządu Powiatu Wysokomazowieckiego</w:t>
      </w:r>
    </w:p>
    <w:p w:rsidR="00F542E7" w:rsidRPr="005D0692" w:rsidRDefault="00F542E7" w:rsidP="005D0692">
      <w:pPr>
        <w:spacing w:line="360" w:lineRule="auto"/>
        <w:jc w:val="right"/>
        <w:rPr>
          <w:sz w:val="24"/>
          <w:szCs w:val="24"/>
        </w:rPr>
      </w:pPr>
      <w:r w:rsidRPr="005D0692">
        <w:rPr>
          <w:sz w:val="24"/>
          <w:szCs w:val="24"/>
        </w:rPr>
        <w:t xml:space="preserve">z </w:t>
      </w:r>
      <w:r w:rsidR="005D0692">
        <w:rPr>
          <w:sz w:val="24"/>
          <w:szCs w:val="24"/>
        </w:rPr>
        <w:t>dnia 25 listopada 2014 roku</w:t>
      </w:r>
    </w:p>
    <w:p w:rsidR="00F542E7" w:rsidRDefault="00F542E7" w:rsidP="00F542E7">
      <w:pPr>
        <w:rPr>
          <w:b/>
          <w:sz w:val="24"/>
          <w:szCs w:val="24"/>
        </w:rPr>
      </w:pPr>
    </w:p>
    <w:p w:rsidR="00F542E7" w:rsidRDefault="00F542E7" w:rsidP="00F542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 POWIATU WYSOKOMAZOWIECKIEGO</w:t>
      </w:r>
    </w:p>
    <w:p w:rsidR="00F542E7" w:rsidRDefault="00F542E7" w:rsidP="00F542E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ogłasza II przetarg ustny nieograniczony na sprzedaż lokalu mieszkalnego stanowiącego własność Powiatu Wysokomazowieckiego</w:t>
      </w:r>
    </w:p>
    <w:p w:rsidR="00F542E7" w:rsidRDefault="00F542E7" w:rsidP="00F542E7">
      <w:pPr>
        <w:rPr>
          <w:sz w:val="24"/>
          <w:szCs w:val="24"/>
        </w:rPr>
      </w:pPr>
    </w:p>
    <w:p w:rsidR="00F542E7" w:rsidRDefault="00F542E7" w:rsidP="00F542E7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sprzedaży jest lokal mieszkalny nr 2 usytuowany w budynku położonym przy ul. Szpitalnej 5D w Wysokiem Mazowieckiem, wraz z udziałem </w:t>
      </w:r>
      <w:r>
        <w:rPr>
          <w:sz w:val="24"/>
          <w:szCs w:val="24"/>
        </w:rPr>
        <w:br/>
        <w:t xml:space="preserve">w nieruchomości gruntowej oznaczonej jako działka numer 1995/3 o pow. 0,2922 ha </w:t>
      </w:r>
      <w:r>
        <w:rPr>
          <w:sz w:val="24"/>
          <w:szCs w:val="24"/>
        </w:rPr>
        <w:br/>
        <w:t xml:space="preserve">i częściach wspólnych budynku. Dla przedmiotowej nieruchomości gruntowej Sąd Rejonowy </w:t>
      </w:r>
      <w:r>
        <w:rPr>
          <w:sz w:val="24"/>
          <w:szCs w:val="24"/>
        </w:rPr>
        <w:br/>
        <w:t>w Zambrowie IX Zamiejscowy Wydział Ksiąg Wieczystych z siedzibą w Wysokiem Mazowieckiem prowadzi urządzoną księgę wieczystą nr LM1W/00037660/1. Lokal mieszkalny znajduje się w budynku mieszkalnym, wielorodzinnym, murowanym, wybudowanym w roku 1991. Budynek  posiada 3 kondygnacje i 9 lokali samodzielnych, jest całkowicie podpiwniczony, posiada jedną klatką schodową.</w:t>
      </w:r>
    </w:p>
    <w:p w:rsidR="00F542E7" w:rsidRDefault="00F542E7" w:rsidP="00F542E7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miejscowym planem zagospodarowania przestrzennego miasta Wysokie Mazowieckie, zatwierdzonego Uchwałą Rady Miasta Wysokie Mazowieckie </w:t>
      </w:r>
      <w:r>
        <w:rPr>
          <w:sz w:val="24"/>
          <w:szCs w:val="24"/>
        </w:rPr>
        <w:br/>
        <w:t xml:space="preserve">Nr XXXVII/141/05 z dnia 24 listopada 2005 r. na dzień wyceny działka oznaczona była symbolem </w:t>
      </w:r>
      <w:r>
        <w:rPr>
          <w:b/>
          <w:sz w:val="24"/>
          <w:szCs w:val="24"/>
        </w:rPr>
        <w:t>C8 UZ</w:t>
      </w:r>
      <w:r>
        <w:rPr>
          <w:sz w:val="24"/>
          <w:szCs w:val="24"/>
        </w:rPr>
        <w:t xml:space="preserve"> – tereny zabudowy usługowej.</w:t>
      </w:r>
    </w:p>
    <w:p w:rsidR="00F542E7" w:rsidRDefault="00F542E7" w:rsidP="00F542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Nieruchomość nie jest obciążona na rzecz osób trzecich oraz nie jest przedmiotem żadnych zobowiązań.</w:t>
      </w:r>
    </w:p>
    <w:p w:rsidR="00F542E7" w:rsidRDefault="00F542E7" w:rsidP="00F542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Administratorem budynku 5D położonego przy ulicy Szpitalnej w Wysokiem Mazowieckiem jest Szpital Ogólny w Wysokiem Mazowieckiem.</w:t>
      </w:r>
    </w:p>
    <w:p w:rsidR="00F542E7" w:rsidRDefault="00F542E7" w:rsidP="00F542E7">
      <w:pPr>
        <w:rPr>
          <w:b/>
          <w:sz w:val="24"/>
          <w:szCs w:val="24"/>
        </w:rPr>
      </w:pPr>
    </w:p>
    <w:p w:rsidR="00F542E7" w:rsidRDefault="00F542E7" w:rsidP="00F542E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mieszkalny </w:t>
      </w:r>
      <w:r>
        <w:rPr>
          <w:rFonts w:ascii="Times New Roman" w:hAnsi="Times New Roman" w:cs="Times New Roman"/>
          <w:b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usytuowany jest na parterze budynku.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Powierzchnia użytkowa lokalu wynosi 55,76 m</w:t>
      </w:r>
      <w:r>
        <w:rPr>
          <w:sz w:val="24"/>
          <w:szCs w:val="24"/>
          <w:vertAlign w:val="superscript"/>
        </w:rPr>
        <w:t>2.</w:t>
      </w:r>
      <w:r>
        <w:rPr>
          <w:sz w:val="24"/>
          <w:szCs w:val="24"/>
        </w:rPr>
        <w:t xml:space="preserve"> W skład lokalu wchodzą 2 pokoje, kuchnia, łazienka z wc i przedpokój. Do lokalu przynależy piwnica o pow. 9,63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Z własnością lokalu związany jest udział w nieruchomości gruntowej w wysokości 6539/107363.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Stan zagospodarowania: lokal mieszkalny nie zamieszkały. Standard lokalu – niekorzystny – pomieszczenia wymagają remontu.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Dostępność komunikacyjna z pozostałymi częściami miasta jest dobra. Dojazd do nieruchomości od ulicy Szpitalnej, będącej ulicą urządzoną.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Przedmiotowy lokal nie posiada urządzonej księgi wieczystej. Wraz ze sprzedażą lokalu zostanie wyodrębniona własność lokalu i założona księga wieczysta.</w:t>
      </w:r>
    </w:p>
    <w:p w:rsidR="00F542E7" w:rsidRDefault="00F542E7" w:rsidP="00F542E7">
      <w:pPr>
        <w:jc w:val="both"/>
        <w:rPr>
          <w:sz w:val="24"/>
          <w:szCs w:val="24"/>
        </w:rPr>
      </w:pP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rynkowa lokalu mieszkalnego wynosi </w:t>
      </w:r>
      <w:r>
        <w:rPr>
          <w:b/>
          <w:sz w:val="24"/>
          <w:szCs w:val="24"/>
        </w:rPr>
        <w:t>140 960,00 zł (brutto),</w:t>
      </w:r>
      <w:r>
        <w:rPr>
          <w:sz w:val="24"/>
          <w:szCs w:val="24"/>
        </w:rPr>
        <w:t xml:space="preserve"> w tym wartość udziału 6539/107363 w nieruchomości gruntowej 1995/3 wynosi </w:t>
      </w:r>
      <w:r>
        <w:rPr>
          <w:b/>
          <w:sz w:val="24"/>
          <w:szCs w:val="24"/>
        </w:rPr>
        <w:t>19 930,00 zł.</w:t>
      </w:r>
    </w:p>
    <w:p w:rsidR="00F542E7" w:rsidRDefault="00F542E7" w:rsidP="00F542E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542E7" w:rsidRDefault="00F542E7" w:rsidP="00F542E7">
      <w:pPr>
        <w:rPr>
          <w:b/>
          <w:sz w:val="24"/>
          <w:szCs w:val="24"/>
        </w:rPr>
      </w:pPr>
      <w:r>
        <w:rPr>
          <w:b/>
          <w:sz w:val="24"/>
          <w:szCs w:val="24"/>
        </w:rPr>
        <w:t>Warunki przetargu: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odbędzie się dnia 30 grudnia 2014 r. o godz. 10.00 w budynku Starostwa Powiatowego w Wysokiem Mazowieckiem, ul. Ludowa 15a, salka konferencyjna nr 47 (II piętro).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lokalu wynosi</w:t>
      </w:r>
      <w:r>
        <w:rPr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140 960,00 zł (brutto).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 - </w:t>
      </w:r>
      <w:r>
        <w:rPr>
          <w:rFonts w:ascii="Times New Roman" w:hAnsi="Times New Roman" w:cs="Times New Roman"/>
          <w:b/>
          <w:sz w:val="24"/>
          <w:szCs w:val="24"/>
        </w:rPr>
        <w:t>7 048,00 zł</w:t>
      </w:r>
      <w:r>
        <w:rPr>
          <w:rFonts w:ascii="Times New Roman" w:hAnsi="Times New Roman" w:cs="Times New Roman"/>
          <w:sz w:val="24"/>
          <w:szCs w:val="24"/>
        </w:rPr>
        <w:t xml:space="preserve"> (5% ceny wywoławczej).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Warunkiem przystąpienia do przetargu jest wpłata przelewem określonego wyżej wadium w terminie do dnia 24 grudnia 2014 r. (włącznie) na konto Powiatu Wysokomazowieckiego ul. Ludowa 15A, 18-200 Wysokie Mazowieckie, nr rachunku odbiorcy:</w:t>
      </w:r>
    </w:p>
    <w:p w:rsidR="00F542E7" w:rsidRDefault="00F542E7" w:rsidP="00F542E7">
      <w:pPr>
        <w:jc w:val="both"/>
        <w:rPr>
          <w:sz w:val="24"/>
          <w:szCs w:val="24"/>
        </w:rPr>
      </w:pPr>
    </w:p>
    <w:p w:rsidR="00F542E7" w:rsidRDefault="00F542E7" w:rsidP="00F542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22877400000016165520000070</w:t>
      </w:r>
    </w:p>
    <w:p w:rsidR="00F542E7" w:rsidRDefault="00F542E7" w:rsidP="00F542E7">
      <w:pPr>
        <w:jc w:val="center"/>
        <w:rPr>
          <w:b/>
          <w:sz w:val="24"/>
          <w:szCs w:val="24"/>
        </w:rPr>
      </w:pP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należy wnieść w pieniądzu (PLN). Dowód wniesienia wadium przez uczestnika przetargu podlega przedłożeniu komisji przetargowej przed otwarciem przetargu. 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Wpłacone wadium przez uczestnika, który przetarg wygra zalicza się na poczet ceny nabycia nieruchomości. Pozostała część ceny nabycia powinna być uiszczona do dnia zawarcia umowy przenoszącej własność. Wadium ulega przepadkowi w razie uchylenia się uczestnika, który przetarg wygrał od zawarcia umowy notarialnej. Wadia wniesione przez pozostałych uczestników przetargu zostaną zwrócone w ciągu 3 dni od dnia zamknięcia przetargu.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Przetarg jest ważny bez względu na liczbę uczestników, jeżeli chociażby jeden uczestnik zaoferuje co najmniej jedno postąpienie powyżej ceny wywoławczej. O wysokości postąpienia decydują uczestnicy przetargu, z tym, że postąpienie nie może wynosić mniej niż 1% ceny wywoławczej, z zaokrągleniem w górę do pełnych dziesiątek złotych.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Minimalne postąpienie wynosi nie mniej niż </w:t>
      </w: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1 410,00 zł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Osoba ustalona jako nabywca zostanie w terminie 21 dni od rozstrzygnięcia przetargu zawiadomiona o terminie i miejscu zawarcia umowy sprzedaży. Zawarcie umowy notarialnej nastąpi po okazaniu dowodu wpłaty wylicytowanej kwoty, pomniejszonej o wpłacone wadium. Nabywca ponosi wszelkie koszty związane z nabyciem nieruchomości.</w:t>
      </w:r>
    </w:p>
    <w:p w:rsidR="00F542E7" w:rsidRDefault="00F542E7" w:rsidP="00F542E7">
      <w:pPr>
        <w:pStyle w:val="Akapitzlist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- osoby zainteresowane nabyciem nieruchomości mogą dokonać oględzin mieszkania po uprzednim uzgodnieniu terminu pod nr tel. 86 477 54 89;</w:t>
      </w:r>
    </w:p>
    <w:p w:rsidR="00F542E7" w:rsidRDefault="00F542E7" w:rsidP="00F542E7">
      <w:pPr>
        <w:jc w:val="both"/>
        <w:rPr>
          <w:sz w:val="24"/>
          <w:szCs w:val="24"/>
        </w:rPr>
      </w:pPr>
      <w:r>
        <w:rPr>
          <w:sz w:val="24"/>
          <w:szCs w:val="24"/>
        </w:rPr>
        <w:t>- dodatkowe informacje na temat przedmiotu sprzedaży można uzyskać w Starostwie Powiatowym w Wysokiem Mazowieckiem, ul. Ludowa 15A, p. nr 49, tel. 86 477 02 00 wew. 60.</w:t>
      </w:r>
    </w:p>
    <w:p w:rsidR="00F542E7" w:rsidRDefault="00F542E7" w:rsidP="00F542E7"/>
    <w:p w:rsidR="00F542E7" w:rsidRDefault="00F542E7" w:rsidP="00F542E7"/>
    <w:p w:rsidR="00F542E7" w:rsidRDefault="00F542E7" w:rsidP="00F542E7">
      <w:pPr>
        <w:pStyle w:val="podrozdzia"/>
        <w:ind w:left="4248" w:firstLine="708"/>
      </w:pPr>
    </w:p>
    <w:p w:rsidR="00F542E7" w:rsidRPr="0002776E" w:rsidRDefault="0002776E" w:rsidP="00F542E7">
      <w:pPr>
        <w:pStyle w:val="podrozdzia"/>
        <w:ind w:left="4248" w:firstLine="708"/>
        <w:rPr>
          <w:b/>
        </w:rPr>
      </w:pPr>
      <w:r w:rsidRPr="0002776E">
        <w:rPr>
          <w:b/>
        </w:rPr>
        <w:t>PRZEWODNICZĄCY ZARZĄDU</w:t>
      </w:r>
    </w:p>
    <w:p w:rsidR="0002776E" w:rsidRPr="0002776E" w:rsidRDefault="0002776E" w:rsidP="00F542E7">
      <w:pPr>
        <w:pStyle w:val="podrozdzia"/>
        <w:ind w:left="4248" w:firstLine="708"/>
        <w:rPr>
          <w:b/>
        </w:rPr>
      </w:pPr>
      <w:r w:rsidRPr="0002776E">
        <w:rPr>
          <w:b/>
        </w:rPr>
        <w:t>Bogdan Zieliński</w:t>
      </w:r>
    </w:p>
    <w:p w:rsidR="00E64111" w:rsidRDefault="00E64111">
      <w:bookmarkStart w:id="0" w:name="_GoBack"/>
      <w:bookmarkEnd w:id="0"/>
    </w:p>
    <w:sectPr w:rsidR="00E64111" w:rsidSect="00E6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172"/>
    <w:multiLevelType w:val="hybridMultilevel"/>
    <w:tmpl w:val="AC6A097A"/>
    <w:lvl w:ilvl="0" w:tplc="6E34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B1A6A"/>
    <w:multiLevelType w:val="hybridMultilevel"/>
    <w:tmpl w:val="3050B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3">
    <w:nsid w:val="4FCC7CCE"/>
    <w:multiLevelType w:val="hybridMultilevel"/>
    <w:tmpl w:val="0BEE1BE0"/>
    <w:lvl w:ilvl="0" w:tplc="F9643656">
      <w:start w:val="1"/>
      <w:numFmt w:val="decimal"/>
      <w:lvlText w:val="%1."/>
      <w:lvlJc w:val="left"/>
      <w:pPr>
        <w:ind w:left="720" w:hanging="360"/>
      </w:pPr>
    </w:lvl>
    <w:lvl w:ilvl="1" w:tplc="01348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8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EF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05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09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F2C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7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A8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85770"/>
    <w:multiLevelType w:val="multilevel"/>
    <w:tmpl w:val="96363DBE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pStyle w:val="rozdzia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</w:lvl>
    <w:lvl w:ilvl="7">
      <w:start w:val="1"/>
      <w:numFmt w:val="none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5">
    <w:nsid w:val="6D1F0883"/>
    <w:multiLevelType w:val="multilevel"/>
    <w:tmpl w:val="EB0A6E72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2E7"/>
    <w:rsid w:val="0002776E"/>
    <w:rsid w:val="00190104"/>
    <w:rsid w:val="005D0692"/>
    <w:rsid w:val="00844FF6"/>
    <w:rsid w:val="00C8488C"/>
    <w:rsid w:val="00E64111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727B4-E464-4BF3-B51B-9CE8CF7F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42E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42E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542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sprawie">
    <w:name w:val="w sprawie"/>
    <w:basedOn w:val="Normalny"/>
    <w:rsid w:val="00F542E7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uiPriority w:val="99"/>
    <w:rsid w:val="00F542E7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F542E7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F542E7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uiPriority w:val="99"/>
    <w:rsid w:val="00F542E7"/>
    <w:pPr>
      <w:numPr>
        <w:ilvl w:val="3"/>
        <w:numId w:val="2"/>
      </w:numPr>
    </w:pPr>
  </w:style>
  <w:style w:type="paragraph" w:customStyle="1" w:styleId="ust">
    <w:name w:val="ust."/>
    <w:autoRedefine/>
    <w:uiPriority w:val="99"/>
    <w:rsid w:val="00F542E7"/>
    <w:pPr>
      <w:numPr>
        <w:ilvl w:val="4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uiPriority w:val="99"/>
    <w:rsid w:val="00F542E7"/>
    <w:pPr>
      <w:numPr>
        <w:ilvl w:val="5"/>
        <w:numId w:val="2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uiPriority w:val="99"/>
    <w:rsid w:val="00F542E7"/>
    <w:pPr>
      <w:numPr>
        <w:ilvl w:val="6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uiPriority w:val="99"/>
    <w:rsid w:val="00F542E7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uiPriority w:val="99"/>
    <w:rsid w:val="00F542E7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uiPriority w:val="99"/>
    <w:rsid w:val="00F542E7"/>
    <w:pPr>
      <w:numPr>
        <w:ilvl w:val="2"/>
      </w:numPr>
    </w:pPr>
  </w:style>
  <w:style w:type="paragraph" w:customStyle="1" w:styleId="rozdzia">
    <w:name w:val="rozdział"/>
    <w:basedOn w:val="Normalny"/>
    <w:autoRedefine/>
    <w:uiPriority w:val="99"/>
    <w:rsid w:val="00F542E7"/>
    <w:pPr>
      <w:numPr>
        <w:ilvl w:val="3"/>
        <w:numId w:val="3"/>
      </w:numPr>
      <w:spacing w:after="120"/>
      <w:jc w:val="center"/>
    </w:pPr>
    <w:rPr>
      <w:smallCaps/>
      <w:sz w:val="24"/>
    </w:rPr>
  </w:style>
  <w:style w:type="paragraph" w:customStyle="1" w:styleId="podrozdzia">
    <w:name w:val="podrozdział"/>
    <w:basedOn w:val="rozdzia"/>
    <w:autoRedefine/>
    <w:rsid w:val="00F542E7"/>
    <w:pPr>
      <w:numPr>
        <w:ilvl w:val="8"/>
      </w:numPr>
      <w:ind w:firstLine="624"/>
    </w:pPr>
  </w:style>
  <w:style w:type="paragraph" w:customStyle="1" w:styleId="2ust">
    <w:name w:val="2_ust"/>
    <w:basedOn w:val="Normalny"/>
    <w:autoRedefine/>
    <w:uiPriority w:val="99"/>
    <w:rsid w:val="00F542E7"/>
    <w:pPr>
      <w:numPr>
        <w:ilvl w:val="8"/>
        <w:numId w:val="2"/>
      </w:numPr>
      <w:spacing w:after="160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7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7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7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7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admin</cp:lastModifiedBy>
  <cp:revision>10</cp:revision>
  <dcterms:created xsi:type="dcterms:W3CDTF">2014-11-25T07:37:00Z</dcterms:created>
  <dcterms:modified xsi:type="dcterms:W3CDTF">2014-11-26T09:31:00Z</dcterms:modified>
</cp:coreProperties>
</file>